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4EF4" w14:textId="3DAC9491" w:rsidR="00304348" w:rsidRPr="00304348" w:rsidRDefault="00304348" w:rsidP="00304348">
      <w:pPr>
        <w:spacing w:after="0"/>
        <w:rPr>
          <w:highlight w:val="yellow"/>
        </w:rPr>
      </w:pPr>
      <w:r w:rsidRPr="00304348">
        <w:rPr>
          <w:highlight w:val="yellow"/>
        </w:rPr>
        <w:t>Max Mustermann, geb. am 20.05.1977 in Hamburg</w:t>
      </w:r>
    </w:p>
    <w:p w14:paraId="54BCE121" w14:textId="1F6FC986" w:rsidR="00304348" w:rsidRPr="00304348" w:rsidRDefault="00304348" w:rsidP="00304348">
      <w:pPr>
        <w:spacing w:after="0"/>
        <w:rPr>
          <w:highlight w:val="yellow"/>
        </w:rPr>
      </w:pPr>
      <w:r w:rsidRPr="00304348">
        <w:rPr>
          <w:highlight w:val="yellow"/>
        </w:rPr>
        <w:t>Friedensstraße 28</w:t>
      </w:r>
    </w:p>
    <w:p w14:paraId="017C01B5" w14:textId="6E23B228" w:rsidR="00304348" w:rsidRDefault="00304348" w:rsidP="00304348">
      <w:pPr>
        <w:spacing w:after="0"/>
      </w:pPr>
      <w:r w:rsidRPr="00304348">
        <w:rPr>
          <w:highlight w:val="yellow"/>
        </w:rPr>
        <w:t>10117 Berlin</w:t>
      </w:r>
    </w:p>
    <w:p w14:paraId="4510AAAF" w14:textId="7165C699" w:rsidR="0076714A" w:rsidRDefault="00C863B8" w:rsidP="007407BD">
      <w:pPr>
        <w:pStyle w:val="berschrift1"/>
        <w:spacing w:before="240"/>
      </w:pPr>
      <w:r>
        <w:t>Generalvollmacht</w:t>
      </w:r>
    </w:p>
    <w:p w14:paraId="51341F80" w14:textId="03EF69C5" w:rsidR="00601BE7" w:rsidRDefault="00601BE7" w:rsidP="0076714A">
      <w:r>
        <w:t>H</w:t>
      </w:r>
      <w:r w:rsidR="00304348">
        <w:t xml:space="preserve">iermit </w:t>
      </w:r>
      <w:r w:rsidR="0076714A" w:rsidRPr="0076714A">
        <w:t xml:space="preserve">erteile </w:t>
      </w:r>
      <w:r w:rsidR="00304348" w:rsidRPr="00F81DE8">
        <w:rPr>
          <w:highlight w:val="yellow"/>
        </w:rPr>
        <w:t>meiner Freundin</w:t>
      </w:r>
      <w:r w:rsidR="00304348">
        <w:t xml:space="preserve"> </w:t>
      </w:r>
    </w:p>
    <w:p w14:paraId="1840E293" w14:textId="3EF149B5" w:rsidR="00601BE7" w:rsidRPr="008A52D5" w:rsidRDefault="00601BE7" w:rsidP="00601BE7">
      <w:pPr>
        <w:spacing w:after="0"/>
        <w:ind w:left="709"/>
        <w:rPr>
          <w:highlight w:val="yellow"/>
        </w:rPr>
      </w:pPr>
      <w:r w:rsidRPr="00601BE7">
        <w:rPr>
          <w:highlight w:val="yellow"/>
        </w:rPr>
        <w:t xml:space="preserve">Isabelle </w:t>
      </w:r>
      <w:r w:rsidR="00F81DE8">
        <w:rPr>
          <w:highlight w:val="yellow"/>
        </w:rPr>
        <w:t>Desque</w:t>
      </w:r>
      <w:r w:rsidR="00043047">
        <w:rPr>
          <w:highlight w:val="yellow"/>
        </w:rPr>
        <w:t>y</w:t>
      </w:r>
      <w:r w:rsidR="00F81DE8">
        <w:rPr>
          <w:highlight w:val="yellow"/>
        </w:rPr>
        <w:t>roux</w:t>
      </w:r>
      <w:r w:rsidRPr="00601BE7">
        <w:rPr>
          <w:highlight w:val="yellow"/>
        </w:rPr>
        <w:t>, geb. am 10.06.1978 in Paris</w:t>
      </w:r>
      <w:r>
        <w:t xml:space="preserve"> </w:t>
      </w:r>
      <w:r>
        <w:br/>
      </w:r>
      <w:r w:rsidRPr="008A52D5">
        <w:rPr>
          <w:highlight w:val="yellow"/>
        </w:rPr>
        <w:t>Hauptstraße 222</w:t>
      </w:r>
      <w:r w:rsidRPr="008A52D5">
        <w:rPr>
          <w:highlight w:val="yellow"/>
        </w:rPr>
        <w:br/>
        <w:t>10115 Berlin</w:t>
      </w:r>
    </w:p>
    <w:p w14:paraId="7BF82BFC" w14:textId="784BAAFB" w:rsidR="00601BE7" w:rsidRDefault="00601BE7" w:rsidP="00601BE7">
      <w:pPr>
        <w:spacing w:after="0"/>
        <w:ind w:left="709"/>
      </w:pPr>
      <w:r w:rsidRPr="008A52D5">
        <w:rPr>
          <w:highlight w:val="yellow"/>
        </w:rPr>
        <w:t>Tel. +49 163 789 789 88</w:t>
      </w:r>
    </w:p>
    <w:p w14:paraId="7E430E72" w14:textId="77777777" w:rsidR="00601BE7" w:rsidRDefault="00601BE7" w:rsidP="0076714A">
      <w:r>
        <w:t>Generalvollmacht.</w:t>
      </w:r>
    </w:p>
    <w:p w14:paraId="30733F4D" w14:textId="77777777" w:rsidR="00601BE7" w:rsidRDefault="00601BE7" w:rsidP="007407BD">
      <w:pPr>
        <w:spacing w:after="80"/>
      </w:pPr>
      <w:r w:rsidRPr="00F81DE8">
        <w:rPr>
          <w:highlight w:val="yellow"/>
        </w:rPr>
        <w:t>Sie</w:t>
      </w:r>
      <w:r>
        <w:t xml:space="preserve"> ist bevollmächtigt</w:t>
      </w:r>
    </w:p>
    <w:p w14:paraId="1FF7BBAD" w14:textId="7DE2A704" w:rsidR="00601BE7" w:rsidRDefault="00601BE7" w:rsidP="007407BD">
      <w:pPr>
        <w:pStyle w:val="Listenabsatz"/>
        <w:numPr>
          <w:ilvl w:val="0"/>
          <w:numId w:val="3"/>
        </w:numPr>
        <w:spacing w:after="80"/>
        <w:ind w:left="1066" w:hanging="357"/>
        <w:contextualSpacing w:val="0"/>
      </w:pPr>
      <w:r>
        <w:t>sämtliche Rechtsgeschäfte in meinem Namen vorzunehmen</w:t>
      </w:r>
      <w:r w:rsidR="0076714A" w:rsidRPr="0076714A">
        <w:t xml:space="preserve">. Dies umfasst </w:t>
      </w:r>
      <w:r>
        <w:t xml:space="preserve">unter anderem </w:t>
      </w:r>
      <w:r w:rsidR="0076714A" w:rsidRPr="0076714A">
        <w:t xml:space="preserve">die Verwaltung meines Vermögens, den Abschluss und die Kündigung von Verträgen sowie die Vertretung vor Gerichten und Behörden. </w:t>
      </w:r>
    </w:p>
    <w:p w14:paraId="37F01F82" w14:textId="19673A8F" w:rsidR="00601BE7" w:rsidRDefault="008A52D5" w:rsidP="007407BD">
      <w:pPr>
        <w:pStyle w:val="Listenabsatz"/>
        <w:numPr>
          <w:ilvl w:val="0"/>
          <w:numId w:val="3"/>
        </w:numPr>
        <w:ind w:left="1066" w:hanging="357"/>
        <w:contextualSpacing w:val="0"/>
      </w:pPr>
      <w:r>
        <w:t>s</w:t>
      </w:r>
      <w:r w:rsidR="00601BE7">
        <w:t>ämtliche Gesundheitsinformationen einzuolen und Gesundheitsentscheidungen für mich zu treffen.</w:t>
      </w:r>
    </w:p>
    <w:p w14:paraId="3137AC59" w14:textId="42136F76" w:rsidR="0076714A" w:rsidRDefault="0076714A" w:rsidP="007407BD">
      <w:r w:rsidRPr="0076714A">
        <w:t>Diese Vollmacht tritt sofort in Kraft und gilt unbefristet</w:t>
      </w:r>
      <w:r w:rsidR="00601BE7">
        <w:t xml:space="preserve"> über meinen Tod hinaus. Sie kann jederzeit </w:t>
      </w:r>
      <w:r w:rsidRPr="0076714A">
        <w:t xml:space="preserve">widerrufen </w:t>
      </w:r>
      <w:r w:rsidR="00601BE7">
        <w:t>werden</w:t>
      </w:r>
      <w:r w:rsidRPr="0076714A">
        <w:t>.</w:t>
      </w:r>
    </w:p>
    <w:p w14:paraId="375C8DDE" w14:textId="5572EDEB" w:rsidR="00601BE7" w:rsidRDefault="0076714A" w:rsidP="007407BD">
      <w:r w:rsidRPr="0076714A">
        <w:t>Datum,</w:t>
      </w:r>
      <w:r w:rsidR="00601BE7">
        <w:t xml:space="preserve"> Ort,</w:t>
      </w:r>
      <w:r w:rsidRPr="0076714A">
        <w:t xml:space="preserve"> Unterschrift</w:t>
      </w:r>
    </w:p>
    <w:p w14:paraId="1AA5C886" w14:textId="3B14CA02" w:rsidR="00601BE7" w:rsidRPr="008C2DF4" w:rsidRDefault="00601BE7" w:rsidP="007407BD">
      <w:pPr>
        <w:spacing w:after="0"/>
        <w:rPr>
          <w:highlight w:val="lightGray"/>
        </w:rPr>
      </w:pPr>
      <w:r w:rsidRPr="008C2DF4">
        <w:rPr>
          <w:highlight w:val="lightGray"/>
        </w:rPr>
        <w:t>---------------------------------------------------------------------------------------------------------------</w:t>
      </w:r>
    </w:p>
    <w:p w14:paraId="0F24F9D6" w14:textId="488375B7" w:rsidR="00601BE7" w:rsidRPr="00601BE7" w:rsidRDefault="00601BE7" w:rsidP="007407BD">
      <w:pPr>
        <w:spacing w:after="120"/>
      </w:pPr>
      <w:r w:rsidRPr="008C2DF4">
        <w:rPr>
          <w:i/>
          <w:highlight w:val="lightGray"/>
        </w:rPr>
        <w:t>Diese grau unterlegten Hinweise bitte löschen</w:t>
      </w:r>
      <w:r w:rsidR="004E67E1">
        <w:rPr>
          <w:i/>
          <w:highlight w:val="lightGray"/>
        </w:rPr>
        <w:t>!</w:t>
      </w:r>
      <w:r w:rsidRPr="008C2DF4">
        <w:rPr>
          <w:i/>
          <w:highlight w:val="lightGray"/>
        </w:rPr>
        <w:t xml:space="preserve"> Sie sind nicht Teil </w:t>
      </w:r>
      <w:r w:rsidR="004E67E1">
        <w:rPr>
          <w:i/>
          <w:highlight w:val="lightGray"/>
        </w:rPr>
        <w:t>der</w:t>
      </w:r>
      <w:r w:rsidRPr="008C2DF4">
        <w:rPr>
          <w:i/>
          <w:highlight w:val="lightGray"/>
        </w:rPr>
        <w:t xml:space="preserve"> Vollmacht.</w:t>
      </w:r>
    </w:p>
    <w:p w14:paraId="1F2A1A98" w14:textId="61860C39" w:rsidR="007407BD" w:rsidRDefault="007407BD" w:rsidP="00EA1664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  <w:rPr>
          <w:highlight w:val="lightGray"/>
        </w:rPr>
      </w:pPr>
      <w:r>
        <w:rPr>
          <w:highlight w:val="lightGray"/>
        </w:rPr>
        <w:t>Die gelb markierten Textstellen mir Ihren Daten überschreiben.</w:t>
      </w:r>
    </w:p>
    <w:p w14:paraId="0A635F3B" w14:textId="564B3B2D" w:rsidR="00865684" w:rsidRDefault="00601BE7" w:rsidP="00EA1664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  <w:rPr>
          <w:highlight w:val="lightGray"/>
        </w:rPr>
      </w:pPr>
      <w:r w:rsidRPr="00601BE7">
        <w:rPr>
          <w:highlight w:val="lightGray"/>
        </w:rPr>
        <w:t xml:space="preserve">Es ist sinnvoll, mit Ihrem </w:t>
      </w:r>
      <w:r w:rsidR="00865684">
        <w:rPr>
          <w:highlight w:val="lightGray"/>
        </w:rPr>
        <w:t xml:space="preserve">Bevollmächtigten </w:t>
      </w:r>
      <w:r w:rsidRPr="00601BE7">
        <w:rPr>
          <w:highlight w:val="lightGray"/>
        </w:rPr>
        <w:t>zu sprechen</w:t>
      </w:r>
      <w:r w:rsidR="00865684">
        <w:rPr>
          <w:highlight w:val="lightGray"/>
        </w:rPr>
        <w:t xml:space="preserve">. </w:t>
      </w:r>
      <w:r w:rsidRPr="00601BE7">
        <w:rPr>
          <w:highlight w:val="lightGray"/>
        </w:rPr>
        <w:t xml:space="preserve">Bitten Sie ihn, sich im Notfall um </w:t>
      </w:r>
      <w:r w:rsidR="00865684">
        <w:rPr>
          <w:highlight w:val="lightGray"/>
        </w:rPr>
        <w:t xml:space="preserve">Ihre Angelegenheiten </w:t>
      </w:r>
      <w:r w:rsidRPr="00601BE7">
        <w:rPr>
          <w:highlight w:val="lightGray"/>
        </w:rPr>
        <w:t xml:space="preserve">zu kümmern. </w:t>
      </w:r>
      <w:r w:rsidR="004E67E1">
        <w:rPr>
          <w:highlight w:val="lightGray"/>
        </w:rPr>
        <w:t>Diese Vollmacht verpflichtet ihn dazu nicht.</w:t>
      </w:r>
    </w:p>
    <w:p w14:paraId="41F1C47F" w14:textId="079ABCD7" w:rsidR="004E67E1" w:rsidRDefault="004E67E1" w:rsidP="00EA1664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  <w:rPr>
          <w:highlight w:val="lightGray"/>
        </w:rPr>
      </w:pPr>
      <w:r>
        <w:rPr>
          <w:highlight w:val="lightGray"/>
        </w:rPr>
        <w:t xml:space="preserve">Sie können mehrere Generalvollmachten ausstellen. Jeder Bevollmächtigte kann dann </w:t>
      </w:r>
      <w:proofErr w:type="gramStart"/>
      <w:r>
        <w:rPr>
          <w:highlight w:val="lightGray"/>
        </w:rPr>
        <w:t>alleine</w:t>
      </w:r>
      <w:proofErr w:type="gramEnd"/>
      <w:r>
        <w:rPr>
          <w:highlight w:val="lightGray"/>
        </w:rPr>
        <w:t xml:space="preserve"> handeln (Einzelvertretung).</w:t>
      </w:r>
      <w:r w:rsidR="007407BD">
        <w:rPr>
          <w:highlight w:val="lightGray"/>
        </w:rPr>
        <w:t xml:space="preserve"> Sollte es beondere Gründe geben, können auch </w:t>
      </w:r>
      <w:r>
        <w:rPr>
          <w:highlight w:val="lightGray"/>
        </w:rPr>
        <w:t>eine Generalvollmacht für zwei Bevollmächtigte austellen, die nur gemeinsam handeln können (Gesamtvertretung).</w:t>
      </w:r>
    </w:p>
    <w:p w14:paraId="19EFA16E" w14:textId="5C6191B0" w:rsidR="00865684" w:rsidRPr="00865684" w:rsidRDefault="00865684" w:rsidP="00EA1664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</w:pPr>
      <w:r w:rsidRPr="00865684">
        <w:rPr>
          <w:highlight w:val="lightGray"/>
        </w:rPr>
        <w:t xml:space="preserve">Im Einzelfall </w:t>
      </w:r>
      <w:r w:rsidR="00601BE7" w:rsidRPr="00865684">
        <w:rPr>
          <w:highlight w:val="lightGray"/>
        </w:rPr>
        <w:t xml:space="preserve">kann </w:t>
      </w:r>
      <w:r w:rsidRPr="00865684">
        <w:rPr>
          <w:highlight w:val="lightGray"/>
        </w:rPr>
        <w:t xml:space="preserve">zusätzlich </w:t>
      </w:r>
      <w:r w:rsidR="00601BE7" w:rsidRPr="00865684">
        <w:rPr>
          <w:highlight w:val="lightGray"/>
        </w:rPr>
        <w:t xml:space="preserve">ein schriftlicher Auftrag an Ihre </w:t>
      </w:r>
      <w:r w:rsidR="004E67E1">
        <w:rPr>
          <w:highlight w:val="lightGray"/>
        </w:rPr>
        <w:t>Bevollmächtigten</w:t>
      </w:r>
      <w:r w:rsidR="00601BE7" w:rsidRPr="00865684">
        <w:rPr>
          <w:highlight w:val="lightGray"/>
        </w:rPr>
        <w:t xml:space="preserve"> sinnvoll sein</w:t>
      </w:r>
      <w:r w:rsidRPr="00865684">
        <w:rPr>
          <w:highlight w:val="lightGray"/>
        </w:rPr>
        <w:t xml:space="preserve">, vgl. den Mustertext auf </w:t>
      </w:r>
      <w:hyperlink r:id="rId7" w:history="1">
        <w:r w:rsidRPr="008C2DF4">
          <w:rPr>
            <w:rStyle w:val="Hyperlink"/>
            <w:i/>
            <w:highlight w:val="lightGray"/>
          </w:rPr>
          <w:t>www.vorsorge-club.de</w:t>
        </w:r>
      </w:hyperlink>
      <w:r w:rsidRPr="00865684">
        <w:rPr>
          <w:highlight w:val="lightGray"/>
        </w:rPr>
        <w:t xml:space="preserve">. Dabei </w:t>
      </w:r>
      <w:r w:rsidR="00601BE7" w:rsidRPr="00865684">
        <w:rPr>
          <w:highlight w:val="lightGray"/>
        </w:rPr>
        <w:t xml:space="preserve">kann </w:t>
      </w:r>
      <w:r w:rsidR="007407BD">
        <w:rPr>
          <w:highlight w:val="lightGray"/>
        </w:rPr>
        <w:t>ggf.</w:t>
      </w:r>
      <w:r w:rsidR="00601BE7" w:rsidRPr="00865684">
        <w:rPr>
          <w:highlight w:val="lightGray"/>
        </w:rPr>
        <w:t xml:space="preserve"> eine Vergütung </w:t>
      </w:r>
      <w:r w:rsidR="004E67E1">
        <w:rPr>
          <w:highlight w:val="lightGray"/>
        </w:rPr>
        <w:t xml:space="preserve">für die Tätigkeit </w:t>
      </w:r>
      <w:proofErr w:type="gramStart"/>
      <w:r w:rsidR="004E67E1">
        <w:rPr>
          <w:highlight w:val="lightGray"/>
        </w:rPr>
        <w:t>des Bevollmächtigen</w:t>
      </w:r>
      <w:proofErr w:type="gramEnd"/>
      <w:r w:rsidR="004E67E1">
        <w:rPr>
          <w:highlight w:val="lightGray"/>
        </w:rPr>
        <w:t xml:space="preserve"> </w:t>
      </w:r>
      <w:r w:rsidR="00601BE7" w:rsidRPr="00865684">
        <w:rPr>
          <w:highlight w:val="lightGray"/>
        </w:rPr>
        <w:t>vorgesehen werden</w:t>
      </w:r>
      <w:r>
        <w:rPr>
          <w:highlight w:val="lightGray"/>
        </w:rPr>
        <w:t>.</w:t>
      </w:r>
    </w:p>
    <w:p w14:paraId="332C8659" w14:textId="6CA737CD" w:rsidR="00865684" w:rsidRPr="008C2DF4" w:rsidRDefault="00601BE7" w:rsidP="00EA1664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  <w:rPr>
          <w:highlight w:val="lightGray"/>
        </w:rPr>
      </w:pPr>
      <w:r w:rsidRPr="00865684">
        <w:rPr>
          <w:highlight w:val="lightGray"/>
        </w:rPr>
        <w:t xml:space="preserve">Eine Vollmacht kann von einem Bevollmächtigten, der nicht wohlgesonnen ist, auch missbraucht werden. </w:t>
      </w:r>
      <w:r w:rsidR="00865684" w:rsidRPr="008C2DF4">
        <w:rPr>
          <w:highlight w:val="lightGray"/>
        </w:rPr>
        <w:t xml:space="preserve">Es gibt viele Möglichkeiten, sich </w:t>
      </w:r>
      <w:r w:rsidR="008C2DF4">
        <w:rPr>
          <w:highlight w:val="lightGray"/>
        </w:rPr>
        <w:t xml:space="preserve">dagegen </w:t>
      </w:r>
      <w:r w:rsidR="00865684" w:rsidRPr="008C2DF4">
        <w:rPr>
          <w:highlight w:val="lightGray"/>
        </w:rPr>
        <w:t xml:space="preserve">abzusichert, vgl. </w:t>
      </w:r>
      <w:r w:rsidR="008C2DF4">
        <w:rPr>
          <w:highlight w:val="lightGray"/>
        </w:rPr>
        <w:t xml:space="preserve">dazu auch </w:t>
      </w:r>
      <w:hyperlink r:id="rId8" w:history="1">
        <w:r w:rsidR="008C2DF4" w:rsidRPr="008C2DF4">
          <w:rPr>
            <w:rStyle w:val="Hyperlink"/>
            <w:i/>
            <w:highlight w:val="lightGray"/>
          </w:rPr>
          <w:t>www.vorsorge-club.de</w:t>
        </w:r>
      </w:hyperlink>
      <w:r w:rsidR="00865684" w:rsidRPr="008C2DF4">
        <w:rPr>
          <w:highlight w:val="lightGray"/>
        </w:rPr>
        <w:t xml:space="preserve">. </w:t>
      </w:r>
    </w:p>
    <w:p w14:paraId="04FCB5C2" w14:textId="1AEE3237" w:rsidR="0076714A" w:rsidRPr="0046733F" w:rsidRDefault="00601BE7" w:rsidP="0076714A">
      <w:pPr>
        <w:pStyle w:val="Listenabsatz"/>
        <w:numPr>
          <w:ilvl w:val="0"/>
          <w:numId w:val="4"/>
        </w:numPr>
        <w:spacing w:after="60" w:line="240" w:lineRule="auto"/>
        <w:ind w:left="1066" w:hanging="357"/>
        <w:contextualSpacing w:val="0"/>
        <w:rPr>
          <w:highlight w:val="lightGray"/>
        </w:rPr>
      </w:pPr>
      <w:r w:rsidRPr="008C2DF4">
        <w:rPr>
          <w:highlight w:val="lightGray"/>
        </w:rPr>
        <w:t xml:space="preserve">Die Generalvollmacht </w:t>
      </w:r>
      <w:r w:rsidR="00865684" w:rsidRPr="008C2DF4">
        <w:rPr>
          <w:highlight w:val="lightGray"/>
        </w:rPr>
        <w:t xml:space="preserve">ist Teil </w:t>
      </w:r>
      <w:r w:rsidRPr="008C2DF4">
        <w:rPr>
          <w:highlight w:val="lightGray"/>
        </w:rPr>
        <w:t>Ihrer Vorsorgemappe.</w:t>
      </w:r>
      <w:r w:rsidR="00865684" w:rsidRPr="008C2DF4">
        <w:rPr>
          <w:highlight w:val="lightGray"/>
        </w:rPr>
        <w:t xml:space="preserve"> Über die </w:t>
      </w:r>
      <w:r w:rsidR="008C2DF4">
        <w:rPr>
          <w:highlight w:val="lightGray"/>
        </w:rPr>
        <w:t xml:space="preserve">besten </w:t>
      </w:r>
      <w:r w:rsidR="00865684" w:rsidRPr="008C2DF4">
        <w:rPr>
          <w:highlight w:val="lightGray"/>
        </w:rPr>
        <w:t xml:space="preserve">Verwahrmöglichkeiten vgl. </w:t>
      </w:r>
      <w:r w:rsidR="008C2DF4">
        <w:rPr>
          <w:highlight w:val="lightGray"/>
        </w:rPr>
        <w:t xml:space="preserve">auch </w:t>
      </w:r>
      <w:hyperlink r:id="rId9" w:history="1">
        <w:r w:rsidR="008C2DF4" w:rsidRPr="008C2DF4">
          <w:rPr>
            <w:rStyle w:val="Hyperlink"/>
            <w:i/>
            <w:highlight w:val="lightGray"/>
          </w:rPr>
          <w:t>www.vorsorge-club.de</w:t>
        </w:r>
      </w:hyperlink>
      <w:r w:rsidR="00865684" w:rsidRPr="008C2DF4">
        <w:rPr>
          <w:highlight w:val="lightGray"/>
        </w:rPr>
        <w:t>.</w:t>
      </w:r>
    </w:p>
    <w:sectPr w:rsidR="0076714A" w:rsidRPr="0046733F" w:rsidSect="007407BD">
      <w:headerReference w:type="default" r:id="rId10"/>
      <w:footerReference w:type="default" r:id="rId11"/>
      <w:pgSz w:w="11906" w:h="16838"/>
      <w:pgMar w:top="1417" w:right="1417" w:bottom="993" w:left="1417" w:header="707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A21C" w14:textId="77777777" w:rsidR="00650ABE" w:rsidRDefault="00650ABE" w:rsidP="00601BE7">
      <w:pPr>
        <w:spacing w:after="0" w:line="240" w:lineRule="auto"/>
      </w:pPr>
      <w:r>
        <w:separator/>
      </w:r>
    </w:p>
  </w:endnote>
  <w:endnote w:type="continuationSeparator" w:id="0">
    <w:p w14:paraId="4FCD79AC" w14:textId="77777777" w:rsidR="00650ABE" w:rsidRDefault="00650ABE" w:rsidP="006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1985" w14:textId="1EB3785B" w:rsidR="00601BE7" w:rsidRPr="00865684" w:rsidRDefault="00865684">
    <w:pPr>
      <w:pStyle w:val="Fuzeile"/>
      <w:rPr>
        <w:rFonts w:ascii="Aparajita" w:hAnsi="Aparajita" w:cs="Aparajita"/>
        <w:i/>
        <w:iCs/>
        <w:color w:val="FFC000"/>
      </w:rPr>
    </w:pPr>
    <w:r w:rsidRPr="00865684">
      <w:rPr>
        <w:rFonts w:ascii="Aparajita" w:hAnsi="Aparajita" w:cs="Aparajita"/>
        <w:i/>
        <w:iCs/>
        <w:color w:val="FFC000"/>
      </w:rPr>
      <w:t>Dieser Text ist urheberrechtlich geschützt. Er darf für die private Verwendung genutzt und vervielfältigt werden. Die öffententliche Verbereitung und entgeltliche Weitergabe ist untersagt.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24B3" w14:textId="77777777" w:rsidR="00650ABE" w:rsidRDefault="00650ABE" w:rsidP="00601BE7">
      <w:pPr>
        <w:spacing w:after="0" w:line="240" w:lineRule="auto"/>
      </w:pPr>
      <w:r>
        <w:separator/>
      </w:r>
    </w:p>
  </w:footnote>
  <w:footnote w:type="continuationSeparator" w:id="0">
    <w:p w14:paraId="05B9338D" w14:textId="77777777" w:rsidR="00650ABE" w:rsidRDefault="00650ABE" w:rsidP="0060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DB79" w14:textId="37CC2DAC" w:rsidR="00601BE7" w:rsidRPr="007407BD" w:rsidRDefault="00865684" w:rsidP="007407BD">
    <w:pPr>
      <w:pStyle w:val="Titel"/>
      <w:spacing w:after="0"/>
      <w:rPr>
        <w:rFonts w:ascii="Aparajita" w:hAnsi="Aparajita" w:cs="Aparajita"/>
        <w:color w:val="FFC000"/>
        <w:sz w:val="48"/>
        <w:szCs w:val="48"/>
      </w:rPr>
    </w:pPr>
    <w:r w:rsidRPr="007407BD">
      <w:rPr>
        <w:rFonts w:ascii="Aparajita" w:hAnsi="Aparajita" w:cs="Aparajita"/>
        <w:color w:val="FFC000"/>
        <w:sz w:val="48"/>
        <w:szCs w:val="48"/>
      </w:rPr>
      <w:t>www.v</w:t>
    </w:r>
    <w:r w:rsidR="00601BE7" w:rsidRPr="007407BD">
      <w:rPr>
        <w:rFonts w:ascii="Aparajita" w:hAnsi="Aparajita" w:cs="Aparajita"/>
        <w:color w:val="FFC000"/>
        <w:sz w:val="48"/>
        <w:szCs w:val="48"/>
      </w:rPr>
      <w:t>orsorge-</w:t>
    </w:r>
    <w:r w:rsidRPr="007407BD">
      <w:rPr>
        <w:rFonts w:ascii="Aparajita" w:hAnsi="Aparajita" w:cs="Aparajita"/>
        <w:color w:val="FFC000"/>
        <w:sz w:val="48"/>
        <w:szCs w:val="48"/>
      </w:rPr>
      <w:t>c</w:t>
    </w:r>
    <w:r w:rsidR="00601BE7" w:rsidRPr="007407BD">
      <w:rPr>
        <w:rFonts w:ascii="Aparajita" w:hAnsi="Aparajita" w:cs="Aparajita"/>
        <w:color w:val="FFC000"/>
        <w:sz w:val="48"/>
        <w:szCs w:val="48"/>
      </w:rPr>
      <w:t>lub</w:t>
    </w:r>
    <w:r w:rsidRPr="007407BD">
      <w:rPr>
        <w:rFonts w:ascii="Aparajita" w:hAnsi="Aparajita" w:cs="Aparajita"/>
        <w:color w:val="FFC000"/>
        <w:sz w:val="48"/>
        <w:szCs w:val="48"/>
      </w:rPr>
      <w:t>.de</w:t>
    </w:r>
    <w:r w:rsidR="00601BE7" w:rsidRPr="007407BD">
      <w:rPr>
        <w:rFonts w:ascii="Aparajita" w:hAnsi="Aparajita" w:cs="Aparajita"/>
        <w:color w:val="FFC000"/>
        <w:sz w:val="48"/>
        <w:szCs w:val="48"/>
      </w:rPr>
      <w:t xml:space="preserve"> </w:t>
    </w:r>
    <w:r w:rsidR="008C2DF4" w:rsidRPr="007407BD">
      <w:rPr>
        <w:rFonts w:ascii="Aparajita" w:hAnsi="Aparajita" w:cs="Aparajita"/>
        <w:color w:val="FFC000"/>
        <w:sz w:val="48"/>
        <w:szCs w:val="48"/>
      </w:rPr>
      <w:t>–</w:t>
    </w:r>
    <w:r w:rsidRPr="007407BD">
      <w:rPr>
        <w:rFonts w:ascii="Aparajita" w:hAnsi="Aparajita" w:cs="Aparajita"/>
        <w:color w:val="FFC000"/>
        <w:sz w:val="48"/>
        <w:szCs w:val="48"/>
      </w:rPr>
      <w:t xml:space="preserve"> </w:t>
    </w:r>
    <w:r w:rsidR="008C2DF4" w:rsidRPr="007407BD">
      <w:rPr>
        <w:rFonts w:ascii="Aparajita" w:hAnsi="Aparajita" w:cs="Aparajita"/>
        <w:color w:val="FFC000"/>
        <w:sz w:val="48"/>
        <w:szCs w:val="48"/>
      </w:rPr>
      <w:t xml:space="preserve">Die </w:t>
    </w:r>
    <w:r w:rsidR="00601BE7" w:rsidRPr="007407BD">
      <w:rPr>
        <w:rFonts w:ascii="Aparajita" w:hAnsi="Aparajita" w:cs="Aparajita"/>
        <w:color w:val="FFC000"/>
        <w:sz w:val="48"/>
        <w:szCs w:val="48"/>
      </w:rPr>
      <w:t xml:space="preserve">Vorsorgemappe </w:t>
    </w:r>
  </w:p>
  <w:p w14:paraId="610A6943" w14:textId="77777777" w:rsidR="00601BE7" w:rsidRDefault="00601B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9E3"/>
    <w:multiLevelType w:val="hybridMultilevel"/>
    <w:tmpl w:val="D8B09650"/>
    <w:lvl w:ilvl="0" w:tplc="0810A26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00068A"/>
    <w:multiLevelType w:val="hybridMultilevel"/>
    <w:tmpl w:val="F3909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7F2B"/>
    <w:multiLevelType w:val="hybridMultilevel"/>
    <w:tmpl w:val="D2CA2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E43FB"/>
    <w:multiLevelType w:val="hybridMultilevel"/>
    <w:tmpl w:val="2B129DE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13276">
    <w:abstractNumId w:val="2"/>
  </w:num>
  <w:num w:numId="2" w16cid:durableId="154035934">
    <w:abstractNumId w:val="1"/>
  </w:num>
  <w:num w:numId="3" w16cid:durableId="876743506">
    <w:abstractNumId w:val="0"/>
  </w:num>
  <w:num w:numId="4" w16cid:durableId="160977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4A"/>
    <w:rsid w:val="00043047"/>
    <w:rsid w:val="00173B02"/>
    <w:rsid w:val="0022287C"/>
    <w:rsid w:val="002B00F0"/>
    <w:rsid w:val="00304348"/>
    <w:rsid w:val="0046733F"/>
    <w:rsid w:val="004E67E1"/>
    <w:rsid w:val="005463B8"/>
    <w:rsid w:val="005E4592"/>
    <w:rsid w:val="00601BE7"/>
    <w:rsid w:val="00650ABE"/>
    <w:rsid w:val="006D070D"/>
    <w:rsid w:val="007407BD"/>
    <w:rsid w:val="0076714A"/>
    <w:rsid w:val="007B4972"/>
    <w:rsid w:val="007D49BB"/>
    <w:rsid w:val="00865684"/>
    <w:rsid w:val="008A52D5"/>
    <w:rsid w:val="008C2DF4"/>
    <w:rsid w:val="00BC0F2A"/>
    <w:rsid w:val="00C863B8"/>
    <w:rsid w:val="00EA1664"/>
    <w:rsid w:val="00F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B0D09"/>
  <w15:chartTrackingRefBased/>
  <w15:docId w15:val="{17982038-8AE3-4D67-B9A1-316A9A83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71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71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71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71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71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71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71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71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71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71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714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BE7"/>
  </w:style>
  <w:style w:type="paragraph" w:styleId="Fuzeile">
    <w:name w:val="footer"/>
    <w:basedOn w:val="Standard"/>
    <w:link w:val="FuzeileZchn"/>
    <w:uiPriority w:val="99"/>
    <w:unhideWhenUsed/>
    <w:rsid w:val="0060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BE7"/>
  </w:style>
  <w:style w:type="character" w:styleId="Hyperlink">
    <w:name w:val="Hyperlink"/>
    <w:basedOn w:val="Absatz-Standardschriftart"/>
    <w:uiPriority w:val="99"/>
    <w:unhideWhenUsed/>
    <w:rsid w:val="008656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sorge-club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rsorge-club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sorge-clu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Schurer</dc:creator>
  <cp:keywords/>
  <dc:description/>
  <cp:lastModifiedBy>Ralf Schurer</cp:lastModifiedBy>
  <cp:revision>8</cp:revision>
  <dcterms:created xsi:type="dcterms:W3CDTF">2025-02-08T00:45:00Z</dcterms:created>
  <dcterms:modified xsi:type="dcterms:W3CDTF">2025-02-08T22:34:00Z</dcterms:modified>
</cp:coreProperties>
</file>